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6E" w:rsidRPr="00F6796E" w:rsidRDefault="00F6796E" w:rsidP="00F6796E">
      <w:pPr>
        <w:pStyle w:val="ListParagraph"/>
        <w:numPr>
          <w:ilvl w:val="0"/>
          <w:numId w:val="4"/>
        </w:numPr>
        <w:rPr>
          <w:color w:val="0070C0"/>
          <w:sz w:val="24"/>
          <w:u w:val="single"/>
          <w:lang w:val="ro-RO"/>
        </w:rPr>
      </w:pPr>
      <w:bookmarkStart w:id="0" w:name="_GoBack"/>
      <w:bookmarkEnd w:id="0"/>
      <w:r w:rsidRPr="00F6796E">
        <w:rPr>
          <w:color w:val="0070C0"/>
          <w:sz w:val="24"/>
          <w:u w:val="single"/>
          <w:lang w:val="ro-RO"/>
        </w:rPr>
        <w:t xml:space="preserve">SERVICII MEDICALE, LA CERERE, ÎN REGIM PRIVAT – PLATĂ </w:t>
      </w:r>
    </w:p>
    <w:p w:rsidR="00F6796E" w:rsidRPr="00111BCE" w:rsidRDefault="00F6796E" w:rsidP="00F6796E">
      <w:pPr>
        <w:pStyle w:val="ListParagraph"/>
        <w:ind w:left="1353"/>
        <w:rPr>
          <w:sz w:val="24"/>
          <w:lang w:val="ro-RO"/>
        </w:rPr>
      </w:pPr>
      <w:r w:rsidRPr="00CF5577">
        <w:rPr>
          <w:sz w:val="24"/>
          <w:highlight w:val="yellow"/>
          <w:lang w:val="ro-RO"/>
        </w:rPr>
        <w:t xml:space="preserve">când se deschide link-ul, </w:t>
      </w:r>
      <w:r>
        <w:rPr>
          <w:sz w:val="24"/>
          <w:highlight w:val="yellow"/>
          <w:lang w:val="ro-RO"/>
        </w:rPr>
        <w:t>textul să se regăsească direct în pagină</w:t>
      </w:r>
      <w:r w:rsidRPr="00CF5577">
        <w:rPr>
          <w:sz w:val="24"/>
          <w:highlight w:val="yellow"/>
          <w:lang w:val="ro-RO"/>
        </w:rPr>
        <w:t xml:space="preserve"> :</w:t>
      </w:r>
    </w:p>
    <w:p w:rsidR="00F6796E" w:rsidRDefault="00F6796E" w:rsidP="00F6796E">
      <w:pPr>
        <w:pStyle w:val="ListParagraph"/>
        <w:ind w:left="1353"/>
        <w:rPr>
          <w:color w:val="0070C0"/>
          <w:sz w:val="24"/>
          <w:u w:val="single"/>
          <w:lang w:val="ro-RO"/>
        </w:rPr>
      </w:pPr>
    </w:p>
    <w:p w:rsidR="00F6796E" w:rsidRPr="00AB54B0" w:rsidRDefault="00F6796E" w:rsidP="00F6796E">
      <w:pPr>
        <w:rPr>
          <w:sz w:val="24"/>
          <w:lang w:val="ro-RO"/>
        </w:rPr>
      </w:pPr>
      <w:r>
        <w:rPr>
          <w:sz w:val="24"/>
          <w:lang w:val="ro-RO"/>
        </w:rPr>
        <w:t>a</w:t>
      </w:r>
      <w:r w:rsidRPr="00AB54B0">
        <w:rPr>
          <w:sz w:val="24"/>
          <w:lang w:val="ro-RO"/>
        </w:rPr>
        <w:t xml:space="preserve">) </w:t>
      </w:r>
      <w:r w:rsidRPr="00AB54B0">
        <w:rPr>
          <w:b/>
          <w:sz w:val="24"/>
          <w:u w:val="single"/>
          <w:lang w:val="ro-RO"/>
        </w:rPr>
        <w:t>SPITALIZARE DE ZI:</w:t>
      </w:r>
    </w:p>
    <w:p w:rsidR="00F6796E" w:rsidRPr="00AB54B0" w:rsidRDefault="00F6796E" w:rsidP="00F6796E">
      <w:pPr>
        <w:rPr>
          <w:sz w:val="24"/>
          <w:lang w:val="ro-RO"/>
        </w:rPr>
      </w:pPr>
      <w:r w:rsidRPr="00AB54B0">
        <w:rPr>
          <w:sz w:val="24"/>
          <w:lang w:val="ro-RO"/>
        </w:rPr>
        <w:t>Tariful pentru spitalizare de zi - 500 RON și include următoarele servicii medicale:</w:t>
      </w:r>
    </w:p>
    <w:p w:rsidR="00F6796E" w:rsidRPr="00AB54B0" w:rsidRDefault="00F6796E" w:rsidP="00F6796E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lang w:val="ro-RO"/>
        </w:rPr>
      </w:pPr>
      <w:r w:rsidRPr="00AB54B0">
        <w:rPr>
          <w:sz w:val="24"/>
          <w:lang w:val="ro-RO"/>
        </w:rPr>
        <w:t>Consultație medicinî internă</w:t>
      </w:r>
    </w:p>
    <w:p w:rsidR="00F6796E" w:rsidRPr="00AB54B0" w:rsidRDefault="00F6796E" w:rsidP="00F6796E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lang w:val="ro-RO"/>
        </w:rPr>
      </w:pPr>
      <w:r w:rsidRPr="00AB54B0">
        <w:rPr>
          <w:sz w:val="24"/>
          <w:lang w:val="ro-RO"/>
        </w:rPr>
        <w:t>EKG</w:t>
      </w:r>
    </w:p>
    <w:p w:rsidR="00F6796E" w:rsidRPr="00AB54B0" w:rsidRDefault="00F6796E" w:rsidP="00F6796E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lang w:val="ro-RO"/>
        </w:rPr>
      </w:pPr>
      <w:r w:rsidRPr="00AB54B0">
        <w:rPr>
          <w:sz w:val="24"/>
          <w:lang w:val="ro-RO"/>
        </w:rPr>
        <w:t>Măsurare TA</w:t>
      </w:r>
    </w:p>
    <w:p w:rsidR="00F6796E" w:rsidRPr="00AB54B0" w:rsidRDefault="00F6796E" w:rsidP="00F6796E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lang w:val="ro-RO"/>
        </w:rPr>
      </w:pPr>
      <w:r w:rsidRPr="00AB54B0">
        <w:rPr>
          <w:sz w:val="24"/>
          <w:lang w:val="ro-RO"/>
        </w:rPr>
        <w:t>Ecografie abdominală</w:t>
      </w:r>
    </w:p>
    <w:p w:rsidR="00F6796E" w:rsidRDefault="00F6796E" w:rsidP="00F6796E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lang w:val="ro-RO"/>
        </w:rPr>
      </w:pPr>
      <w:r w:rsidRPr="00AB54B0">
        <w:rPr>
          <w:sz w:val="24"/>
          <w:lang w:val="ro-RO"/>
        </w:rPr>
        <w:t>Investigații de laborator</w:t>
      </w:r>
      <w:r>
        <w:rPr>
          <w:sz w:val="24"/>
          <w:lang w:val="ro-RO"/>
        </w:rPr>
        <w:t xml:space="preserve">  (Hemoleucogramă, Glicemie, Creatinină, TGO, TGP, Colesterol, Trigliceride, Examen complet de urină, Na- K)</w:t>
      </w:r>
    </w:p>
    <w:p w:rsidR="00F6796E" w:rsidRDefault="00F6796E" w:rsidP="00F6796E">
      <w:pPr>
        <w:rPr>
          <w:i/>
          <w:lang w:val="ro-RO"/>
        </w:rPr>
      </w:pPr>
      <w:r w:rsidRPr="00B45817">
        <w:rPr>
          <w:i/>
          <w:lang w:val="ro-RO"/>
        </w:rPr>
        <w:t>+/- administrarea de medicamente la nevoie</w:t>
      </w:r>
    </w:p>
    <w:p w:rsidR="00F6796E" w:rsidRDefault="00F6796E" w:rsidP="00F6796E">
      <w:pPr>
        <w:rPr>
          <w:i/>
          <w:lang w:val="ro-RO"/>
        </w:rPr>
      </w:pPr>
    </w:p>
    <w:p w:rsidR="00F6796E" w:rsidRDefault="00F6796E" w:rsidP="00F6796E">
      <w:pPr>
        <w:tabs>
          <w:tab w:val="left" w:pos="3132"/>
        </w:tabs>
        <w:jc w:val="both"/>
        <w:rPr>
          <w:sz w:val="24"/>
          <w:lang w:val="ro-RO"/>
        </w:rPr>
      </w:pPr>
      <w:r w:rsidRPr="00171C8B">
        <w:rPr>
          <w:sz w:val="24"/>
          <w:lang w:val="ro-RO"/>
        </w:rPr>
        <w:t>*în funcție de diagnostic, dacă sunt necesare și alte investigații (endoscopie, colonoscopie, polipectomie, CT, RMN, mamografie), costul internării va crește –</w:t>
      </w:r>
      <w:r>
        <w:rPr>
          <w:sz w:val="24"/>
          <w:lang w:val="ro-RO"/>
        </w:rPr>
        <w:t xml:space="preserve"> </w:t>
      </w:r>
      <w:r w:rsidRPr="00171C8B">
        <w:rPr>
          <w:sz w:val="24"/>
          <w:lang w:val="ro-RO"/>
        </w:rPr>
        <w:t>tarifele pot fi vizualizate în secțiunea ”</w:t>
      </w:r>
      <w:r w:rsidRPr="00477D60">
        <w:rPr>
          <w:color w:val="0070C0"/>
          <w:sz w:val="24"/>
          <w:u w:val="single"/>
          <w:lang w:val="ro-RO"/>
        </w:rPr>
        <w:t xml:space="preserve"> </w:t>
      </w:r>
      <w:r w:rsidRPr="00477D60">
        <w:rPr>
          <w:i/>
          <w:sz w:val="24"/>
          <w:u w:val="single"/>
          <w:lang w:val="ro-RO"/>
        </w:rPr>
        <w:t>CONSULTAȚII / INVESTIGAȚII ACORDATE ÎN REGIM CU PLATĂ</w:t>
      </w:r>
      <w:r w:rsidRPr="00171C8B">
        <w:rPr>
          <w:sz w:val="24"/>
          <w:lang w:val="ro-RO"/>
        </w:rPr>
        <w:t>”</w:t>
      </w:r>
    </w:p>
    <w:p w:rsidR="00F6796E" w:rsidRDefault="00F6796E" w:rsidP="00F6796E">
      <w:pPr>
        <w:tabs>
          <w:tab w:val="left" w:pos="3132"/>
        </w:tabs>
        <w:jc w:val="both"/>
        <w:rPr>
          <w:sz w:val="24"/>
          <w:lang w:val="ro-RO"/>
        </w:rPr>
      </w:pPr>
    </w:p>
    <w:p w:rsidR="00F6796E" w:rsidRDefault="00F6796E" w:rsidP="00F6796E">
      <w:pPr>
        <w:tabs>
          <w:tab w:val="left" w:pos="3132"/>
        </w:tabs>
        <w:jc w:val="both"/>
        <w:rPr>
          <w:sz w:val="24"/>
          <w:lang w:val="ro-RO"/>
        </w:rPr>
      </w:pPr>
    </w:p>
    <w:p w:rsidR="00F6796E" w:rsidRDefault="00F6796E" w:rsidP="00F6796E">
      <w:pPr>
        <w:tabs>
          <w:tab w:val="left" w:pos="3132"/>
        </w:tabs>
        <w:jc w:val="both"/>
        <w:rPr>
          <w:sz w:val="24"/>
          <w:lang w:val="ro-RO"/>
        </w:rPr>
      </w:pPr>
    </w:p>
    <w:p w:rsidR="00F6796E" w:rsidRDefault="00F6796E" w:rsidP="00F6796E">
      <w:pPr>
        <w:tabs>
          <w:tab w:val="left" w:pos="3132"/>
        </w:tabs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b) </w:t>
      </w:r>
      <w:r w:rsidRPr="00EB10D4">
        <w:rPr>
          <w:b/>
          <w:sz w:val="24"/>
          <w:u w:val="single"/>
          <w:lang w:val="ro-RO"/>
        </w:rPr>
        <w:t>SPITALIZARE CONTINUĂ</w:t>
      </w:r>
    </w:p>
    <w:p w:rsidR="00F6796E" w:rsidRDefault="00F6796E" w:rsidP="00F6796E">
      <w:pPr>
        <w:tabs>
          <w:tab w:val="left" w:pos="3132"/>
        </w:tabs>
        <w:jc w:val="both"/>
        <w:rPr>
          <w:sz w:val="24"/>
          <w:lang w:val="ro-RO"/>
        </w:rPr>
      </w:pPr>
      <w:r>
        <w:rPr>
          <w:sz w:val="24"/>
          <w:lang w:val="ro-RO"/>
        </w:rPr>
        <w:t>Pachetul de servicii de bază / lună include următoarele:</w:t>
      </w:r>
    </w:p>
    <w:p w:rsidR="00F6796E" w:rsidRDefault="00F6796E" w:rsidP="00F6796E">
      <w:pPr>
        <w:pStyle w:val="ListParagraph"/>
        <w:numPr>
          <w:ilvl w:val="0"/>
          <w:numId w:val="2"/>
        </w:numPr>
        <w:tabs>
          <w:tab w:val="left" w:pos="3132"/>
        </w:tabs>
        <w:spacing w:after="200"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Bilanțul clinic pentru stabilirea diagnosticului și tratamentului</w:t>
      </w:r>
    </w:p>
    <w:p w:rsidR="00F6796E" w:rsidRDefault="00F6796E" w:rsidP="00F6796E">
      <w:pPr>
        <w:pStyle w:val="ListParagraph"/>
        <w:numPr>
          <w:ilvl w:val="0"/>
          <w:numId w:val="2"/>
        </w:numPr>
        <w:tabs>
          <w:tab w:val="left" w:pos="3132"/>
        </w:tabs>
        <w:spacing w:after="200"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Cazare </w:t>
      </w:r>
    </w:p>
    <w:p w:rsidR="00F6796E" w:rsidRDefault="00F6796E" w:rsidP="00F6796E">
      <w:pPr>
        <w:pStyle w:val="ListParagraph"/>
        <w:numPr>
          <w:ilvl w:val="0"/>
          <w:numId w:val="2"/>
        </w:numPr>
        <w:tabs>
          <w:tab w:val="left" w:pos="3132"/>
        </w:tabs>
        <w:spacing w:after="200"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Asigurarea hranei</w:t>
      </w:r>
    </w:p>
    <w:p w:rsidR="00F6796E" w:rsidRDefault="00F6796E" w:rsidP="00F6796E">
      <w:pPr>
        <w:pStyle w:val="ListParagraph"/>
        <w:numPr>
          <w:ilvl w:val="0"/>
          <w:numId w:val="2"/>
        </w:numPr>
        <w:tabs>
          <w:tab w:val="left" w:pos="3132"/>
        </w:tabs>
        <w:spacing w:after="200"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Ingrijiri de specialitate ( în limita Onorariului de bază- serviciile prestate ce depășesc onorariul de bază vor fi plătite suplimentar)</w:t>
      </w:r>
    </w:p>
    <w:p w:rsidR="00F6796E" w:rsidRDefault="00F6796E" w:rsidP="00F6796E">
      <w:pPr>
        <w:pStyle w:val="ListParagraph"/>
        <w:numPr>
          <w:ilvl w:val="0"/>
          <w:numId w:val="2"/>
        </w:numPr>
        <w:tabs>
          <w:tab w:val="left" w:pos="3132"/>
        </w:tabs>
        <w:spacing w:after="200"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Supraveghere/monitorizare medicală permanentă</w:t>
      </w:r>
    </w:p>
    <w:p w:rsidR="00F6796E" w:rsidRDefault="00F6796E" w:rsidP="00F6796E">
      <w:pPr>
        <w:pStyle w:val="ListParagraph"/>
        <w:numPr>
          <w:ilvl w:val="0"/>
          <w:numId w:val="2"/>
        </w:numPr>
        <w:tabs>
          <w:tab w:val="left" w:pos="3132"/>
        </w:tabs>
        <w:spacing w:after="200"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Asigurarea igienei personale și a igienei îmbrăcămintei</w:t>
      </w:r>
    </w:p>
    <w:p w:rsidR="00F6796E" w:rsidRDefault="00F6796E" w:rsidP="00F6796E">
      <w:pPr>
        <w:pStyle w:val="ListParagraph"/>
        <w:numPr>
          <w:ilvl w:val="0"/>
          <w:numId w:val="2"/>
        </w:numPr>
        <w:tabs>
          <w:tab w:val="left" w:pos="3132"/>
        </w:tabs>
        <w:spacing w:after="200"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Asigurare servicii religioase</w:t>
      </w:r>
    </w:p>
    <w:p w:rsidR="00F6796E" w:rsidRDefault="00F6796E" w:rsidP="00F6796E">
      <w:pPr>
        <w:pStyle w:val="ListParagraph"/>
        <w:numPr>
          <w:ilvl w:val="0"/>
          <w:numId w:val="2"/>
        </w:numPr>
        <w:tabs>
          <w:tab w:val="left" w:pos="3132"/>
        </w:tabs>
        <w:spacing w:after="200"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Administrarea medicației</w:t>
      </w:r>
    </w:p>
    <w:p w:rsidR="00F6796E" w:rsidRPr="00EB10D4" w:rsidRDefault="00F6796E" w:rsidP="00F6796E">
      <w:pPr>
        <w:tabs>
          <w:tab w:val="left" w:pos="3132"/>
        </w:tabs>
        <w:jc w:val="both"/>
        <w:rPr>
          <w:b/>
          <w:sz w:val="24"/>
          <w:lang w:val="ro-RO"/>
        </w:rPr>
      </w:pPr>
    </w:p>
    <w:p w:rsidR="00F6796E" w:rsidRDefault="00F6796E" w:rsidP="00F6796E">
      <w:pPr>
        <w:tabs>
          <w:tab w:val="left" w:pos="3132"/>
        </w:tabs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*</w:t>
      </w:r>
      <w:r w:rsidRPr="00EB10D4">
        <w:rPr>
          <w:b/>
          <w:sz w:val="24"/>
          <w:lang w:val="ro-RO"/>
        </w:rPr>
        <w:t>Tariful pachetului de bază se stabilește în funcție de patologia și nevoia pacientului.</w:t>
      </w:r>
    </w:p>
    <w:p w:rsidR="00F6796E" w:rsidRDefault="00F6796E" w:rsidP="00F6796E">
      <w:pPr>
        <w:tabs>
          <w:tab w:val="left" w:pos="3132"/>
        </w:tabs>
        <w:jc w:val="both"/>
        <w:rPr>
          <w:sz w:val="24"/>
          <w:lang w:val="ro-RO"/>
        </w:rPr>
      </w:pPr>
      <w:r>
        <w:rPr>
          <w:b/>
          <w:sz w:val="24"/>
          <w:lang w:val="ro-RO"/>
        </w:rPr>
        <w:t xml:space="preserve">*Investigațiile/consultațiile medicale de specialitate necesare, suplimentar față de pachetul de bază se pot consulta în secțiunea </w:t>
      </w:r>
      <w:r w:rsidRPr="00171C8B">
        <w:rPr>
          <w:sz w:val="24"/>
          <w:lang w:val="ro-RO"/>
        </w:rPr>
        <w:t xml:space="preserve"> ”</w:t>
      </w:r>
      <w:r w:rsidRPr="00CF5577">
        <w:rPr>
          <w:i/>
          <w:sz w:val="24"/>
          <w:u w:val="single"/>
          <w:lang w:val="ro-RO"/>
        </w:rPr>
        <w:t xml:space="preserve"> </w:t>
      </w:r>
      <w:r w:rsidRPr="00477D60">
        <w:rPr>
          <w:i/>
          <w:sz w:val="24"/>
          <w:u w:val="single"/>
          <w:lang w:val="ro-RO"/>
        </w:rPr>
        <w:t>CONSULTAȚII / INVESTIGAȚII ACORDATE ÎN REGIM CU PLATĂ</w:t>
      </w:r>
      <w:r w:rsidRPr="00171C8B">
        <w:rPr>
          <w:sz w:val="24"/>
          <w:lang w:val="ro-RO"/>
        </w:rPr>
        <w:t>”</w:t>
      </w:r>
    </w:p>
    <w:p w:rsidR="00F6796E" w:rsidRPr="001F2CEF" w:rsidRDefault="00F6796E" w:rsidP="00F6796E">
      <w:pPr>
        <w:tabs>
          <w:tab w:val="left" w:pos="3132"/>
        </w:tabs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*Tariful pentru spitalizare continuă – 300 RON / zi, în cazul în care nu se alege pachetul de bază/lună și se optează pentru o perioadă mai scurtă de spitalizare.</w:t>
      </w:r>
    </w:p>
    <w:p w:rsidR="00F6796E" w:rsidRPr="00B45817" w:rsidRDefault="00F6796E" w:rsidP="00F6796E">
      <w:pPr>
        <w:rPr>
          <w:i/>
          <w:lang w:val="ro-RO"/>
        </w:rPr>
      </w:pPr>
    </w:p>
    <w:p w:rsidR="00904E11" w:rsidRDefault="00904E11"/>
    <w:sectPr w:rsidR="00904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256"/>
    <w:multiLevelType w:val="hybridMultilevel"/>
    <w:tmpl w:val="864A58A6"/>
    <w:lvl w:ilvl="0" w:tplc="97761D0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A87903"/>
    <w:multiLevelType w:val="hybridMultilevel"/>
    <w:tmpl w:val="6EDE99C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54612"/>
    <w:multiLevelType w:val="hybridMultilevel"/>
    <w:tmpl w:val="785A8474"/>
    <w:lvl w:ilvl="0" w:tplc="A34E6A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304F3E"/>
    <w:multiLevelType w:val="hybridMultilevel"/>
    <w:tmpl w:val="7BDE5AD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6E"/>
    <w:rsid w:val="00904E11"/>
    <w:rsid w:val="00F6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Iulia</cp:lastModifiedBy>
  <cp:revision>1</cp:revision>
  <dcterms:created xsi:type="dcterms:W3CDTF">2025-04-17T13:32:00Z</dcterms:created>
  <dcterms:modified xsi:type="dcterms:W3CDTF">2025-04-17T13:32:00Z</dcterms:modified>
</cp:coreProperties>
</file>